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D" w:rsidRDefault="0027480D" w:rsidP="0027480D">
      <w:pPr>
        <w:pStyle w:val="ConsPlusTitle"/>
        <w:widowControl/>
        <w:jc w:val="center"/>
      </w:pPr>
      <w:r>
        <w:t>ПОСТАНОВЛЕНИЕ</w:t>
      </w:r>
    </w:p>
    <w:p w:rsidR="00B57D91" w:rsidRDefault="00B57D9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57D91" w:rsidRDefault="00B57D91">
      <w:pPr>
        <w:pStyle w:val="ConsPlusTitle"/>
        <w:widowControl/>
        <w:jc w:val="center"/>
      </w:pPr>
      <w:r>
        <w:t>от 28 апреля 2007 г. N 255</w:t>
      </w:r>
    </w:p>
    <w:p w:rsidR="00B57D91" w:rsidRDefault="00B57D91">
      <w:pPr>
        <w:pStyle w:val="ConsPlusTitle"/>
        <w:widowControl/>
        <w:jc w:val="center"/>
      </w:pPr>
    </w:p>
    <w:p w:rsidR="00B57D91" w:rsidRDefault="00B57D91">
      <w:pPr>
        <w:pStyle w:val="ConsPlusTitle"/>
        <w:widowControl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ТРЕБОВАНИЙ</w:t>
      </w:r>
      <w:r w:rsidR="0027480D">
        <w:t xml:space="preserve"> </w:t>
      </w:r>
      <w:r>
        <w:t>К ОФОРМЛЕНИЮ ПАСПОРТА БЕЗОПАСНОСТИ РОЗНИЧНОГО РЫНКА</w:t>
      </w:r>
      <w:r w:rsidR="0027480D">
        <w:t xml:space="preserve"> </w:t>
      </w:r>
      <w:r>
        <w:t>И ПЕРЕЧНЮ СОДЕРЖАЩИХСЯ В НЕМ СВЕДЕНИЙ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оформлению паспорта безопасности розничного рынка и перечню содержащихся в нем сведений.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2007 г. N 255</w:t>
      </w:r>
    </w:p>
    <w:p w:rsidR="00B57D91" w:rsidRDefault="00B57D91">
      <w:pPr>
        <w:pStyle w:val="ConsPlusTitle"/>
        <w:widowControl/>
        <w:jc w:val="center"/>
      </w:pPr>
      <w:r>
        <w:t>ТРЕБОВАНИЯ</w:t>
      </w:r>
    </w:p>
    <w:p w:rsidR="00B57D91" w:rsidRDefault="00B57D91">
      <w:pPr>
        <w:pStyle w:val="ConsPlusTitle"/>
        <w:widowControl/>
        <w:jc w:val="center"/>
      </w:pPr>
      <w:r>
        <w:t>К ОФОРМЛЕНИЮ ПАСПОРТА БЕЗОПАСНОСТИ РОЗНИЧНОГО РЫНКА</w:t>
      </w:r>
    </w:p>
    <w:p w:rsidR="00B57D91" w:rsidRDefault="00B57D91">
      <w:pPr>
        <w:pStyle w:val="ConsPlusTitle"/>
        <w:widowControl/>
        <w:jc w:val="center"/>
      </w:pPr>
      <w:r>
        <w:t>И ПЕРЕЧНЮ СОДЕРЖАЩИХСЯ В НЕМ СВЕДЕНИЙ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Паспорт безопасности розничного рынка (далее - паспорт) составляется в отношении розничного рынка, организованного в порядке, установленном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розничных рынках и о внесении изменений в Трудовой кодекс Российской Федерации" (далее - рынок), с учетом его типа, номенклатуры и объема реализуемых на рынке товаров и оказываемых услуг (выполняемых работ).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Паспорт составляется и по согласованию с соответствующими органами внутренних дел и государственного пожарного надзора по месту расположения рынка (далее - согласующие органы) утверждается управляющей рынком компанией (далее - компания).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Паспорт оформляется в 4 экземплярах. Компания представляет по одному экземпляру паспорта в согласующие органы и орган местного самоуправления муниципального образования, выдавший разрешение на право организации рынка. Один экземпляр паспорта подлежит хранению в компании.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направляется в территориальный орган безопасности.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титульном листе паспорта указываются: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паспорта с указанием наименования рынка;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должности, фамилия, имя, отчество руководителя (заместителя руководителя) компании, утверждающего паспорт, его подпись и оттиск печати компании, дата утверждения паспорта;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должностей, фамилии, имена, отчества руководителей (заместителей руководителя) согласующих органов, их подписи и оттиски печатей согласующих органов, дата согласования паспорта.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аннотации к паспорту указываются источники информации, используемые для его составления, даты составления паспорта и внесения в него изменений, сведения о месте хранения паспорта и прилагаемых к нему планов и схем, а также фамилия, имя, отчество должностного лица, ответственного за их сохранность.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разделе паспорта "Общие сведения о рынке" указываются следующие сведения: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рынка с указанием его типа;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(при наличии) наименования, организационно-правовая форма компании;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разрешения на право организации рынка, выданного компании, с указанием даты, номера, срока действия и наименования органа, выдавшего указанное разрешение;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руководителя компании и ее должностных лиц, ответственных за проведение мероприятий по предупреждению и ликвидации последствий террористических актов, других противоправных деяний, аварийных и чрезвычайных ситуаций, оказание необходимой помощи пострадавшим, номера рабочих и домашних телефонов указанных лиц;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рынка;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торговых мест в соответствии со схемой размещения торговых мест;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видов товаров, реализуемых на рынке;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услуг (работ), оказываемых (выполняемых) на рынке;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рынка;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максимальная посещаемость рынка.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разделе паспорта "Сведения о работниках компании, арендаторах торговых мест и продавцах" указываются следующие сведения: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 компании по штатному расписанию, в том числе работников, в обязанности которых входит проведение мероприятий по предупреждению и ликвидации последствий террористических актов, других противоправных деяний, аварийных и чрезвычайных ситуаций, оказание необходимой помощи пострадавшим;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арендаторов торговых мест в соответствии с реестром договоров о предоставлении торговых мест;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продавцов в соответствии с реестром продавцов.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разделе паспорта "Мероприятия по обеспечению безопасности деятельности рынка" приводятся сведения о наличии: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инструкций о действиях службы охраны и работников рынка по предупреждению и ликвидации последствий террористических актов, других противоправных деяний, аварийных и чрезвычайных ситуаций, оказанию необходимой помощи пострадавшим;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оповещения должностных лиц компании, органов внутренних дел, контрольных и надзорных органов, территориальных органов безопасности в случае совершения террористических актов, других противоправных деяний, возникновения аварийных и чрезвычайных ситуаций, а также порядка их взаимодействия с указанием рабочих телефонов оперативных служб соответствующих органов;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эвакуации работников рынка, продавцов и посетителей, а также мест расположения информации о порядке эвакуации;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автоматизированных систем (средств) контроля и обеспечения безопасности (сигнализации, аварийного освещения, аварийного отключения производственного оборудования и других);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пункта (его размещение и оснащение средствами связи и оборудованием, необходимым для оказания экстренной медицинской помощи пострадавшим), указание адресов ближайших учреждений здравоохранения, в которых такая помощь может быть оказана;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предоставляемого компанией на постоянной или временной основе по требованию органов внутренних дел, контрольных и надзорных органов их сотрудникам для исполнения возложенных на них обязанностей (его размещение и оснащение средствами связи и необходимым оборудованием).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разделе паспорта "Организация охраны и участие в поддержании общественного порядка на рынке" приводятся данные, характеризующие: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охраняемую территорию рынка и ее размеры;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расположенные на территории рынка здания, строения, сооружения, помещения, в том числе предназначенные для хранения взрывоопасных, химически опасных и пожароопасных материалов и товаров, бойлерные, котельные, помещения холодильных установок и другие административно-хозяйственные помещения и места общего пользования;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входы (выходы) на территорию рынка и в торговые помещения;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стоянки автотранспортных средств (места их расположения на территории рынка, площадь, количество парковочных мест, наличие системы пропуска и охраны);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проезды автомобильного транспорта, маршруты движения на территории рынка грузового автотранспорта, места выгрузки и погрузки товаров;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прилегающую к рынку территорию и транспортные магистрали;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инженерно-технические и иные средства охраны и защиты, имеющиеся в наличии на рынке (конструкцию и параметры инженерных ограждений территорий, охранно-пожарную сигнализацию, средства связи и оповещения, системы видеонаблюдения, стационарные и ручные металлодетекторы, интроскопы, средства локализации взрыва, системы для принудительной остановки автотранспорта, газоанализаторы, кнопки тревожной сигнализации и другие технические средства охраны и защиты с указанием наименования оборудования, их количества, изготовителя, года изготовления, срока</w:t>
      </w:r>
      <w:proofErr w:type="gramEnd"/>
      <w:r>
        <w:rPr>
          <w:rFonts w:ascii="Calibri" w:hAnsi="Calibri" w:cs="Calibri"/>
        </w:rPr>
        <w:t xml:space="preserve"> эксплуатации (лет) и схемы их размещения на территории рынка, на поэтажных планах зданий и сооружений, на стоянках автотранспорта, инженерных ограждениях);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систему охраны (наименование организаций, осуществляющих охрану рынка, наличие договоров на оказание охранных услуг, численность работников охраны, режим их работы, места расположения постов охраны на планах территории рынка, в расположенных на территории рынка отдельно стоящих зданиях, на стоянках автотранспорта, схемы и маршруты движения охраны на территории рынка и внутри зданий, место расположения центрального пункта охраны рынка на плане и его оснащенность</w:t>
      </w:r>
      <w:proofErr w:type="gramEnd"/>
      <w:r>
        <w:rPr>
          <w:rFonts w:ascii="Calibri" w:hAnsi="Calibri" w:cs="Calibri"/>
        </w:rPr>
        <w:t>, порядок взаимодействия службы охраны рынка с органами внутренних дел и пожарной охраной);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средства связи.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разделе паспорта "Инженерные системы" указываются сведения, характеризующие системы энергоснабжения, водоснабжения, канализации, отопления, вентиляции и кондиционирования, защиту указанных систем от несанкционированного доступа посторонних лиц, а также места хранения проектной и эксплуатационной документации, фамилии, имена, отчества лиц, ответственных за эксплуатацию указанных систем, их рабочие телефоны.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разделе паспорта "Обеспечение пожарной безопасности" указываются сведения о наличии правил пожарной безопасности на рынке и иной документации по вопросам обеспечения пожарной безопасности, о наличии и состоянии путей эвакуации, подъездов для пожарных машин, систем пожарной сигнализации, установок пожаротушения,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других противопожарных систем, средств и оборудования (пожарных щитов, противопожарного внутреннего водопровода, пожарных гидрантов, кранов, рукавов, огнетушителей, аварийного освещения выходов, автоматических доводчиков</w:t>
      </w:r>
      <w:proofErr w:type="gramEnd"/>
      <w:r>
        <w:rPr>
          <w:rFonts w:ascii="Calibri" w:hAnsi="Calibri" w:cs="Calibri"/>
        </w:rPr>
        <w:t xml:space="preserve"> на дверях лестничных клеток в многоэтажных зданиях и других средств и оборудования), а также о наличии размещенной в доступном месте информации о правилах пожарной безопасности.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Сведения, указанные в </w:t>
      </w:r>
      <w:hyperlink r:id="rId7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требований и характеризующие организацию деятельности рынка и состояние обеспечения требований безопасности на дату составления паспорта, приводятся в сравнении с требованиями, установленными соответствующими правилами и нормами в области пожарной безопасности, противодействия терроризму, предупреждения и ликвидации последствий чрезвычайных ситуаций, обеспечения общественного порядка.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паспорта компанией в него может быть включена дополнительная информация с учетом особенностей организации и деятельности рынка.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паспорту прилагаются следующие планы и схемы, которые разрабатываются компанией совместно с согласующими органами: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ситуационный план, на котором указываются линии застройки, границы участка и санитарно-защитной зоны рынка, расположенные на территории рынка здания, строения и сооружения, стоянки автотранспорта, места хранения взрывоопасных, химически опасных и пожароопасных материалов и товаров, расположение гидрантов (скважин, колодцев), подъездные пути, транспортные коммуникации на территории рынка, названия примыкающих к ней улиц;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поэтажные планы расположенных на территории рынка зданий и сооружений, на которых указываются схемы охраны, места расположения входов и выходов, технических средств контроля, сигнализации, видеонаблюдения, средств экстренного вызова, постов охраны, путей эвакуации при возникновении аварийных и чрезвычайных ситуаций, предполагаемые места размещения пострадавших и штаба операции по ликвидации последствий аварий и чрезвычайных ситуаций и оказанию первой помощи пострадавшим, а также схемы размещения</w:t>
      </w:r>
      <w:proofErr w:type="gramEnd"/>
      <w:r>
        <w:rPr>
          <w:rFonts w:ascii="Calibri" w:hAnsi="Calibri" w:cs="Calibri"/>
        </w:rPr>
        <w:t xml:space="preserve"> технологического и торгового оборудования;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 инженерных коммуникаций рынка, на которых указываются сети </w:t>
      </w:r>
      <w:proofErr w:type="spellStart"/>
      <w:r>
        <w:rPr>
          <w:rFonts w:ascii="Calibri" w:hAnsi="Calibri" w:cs="Calibri"/>
        </w:rPr>
        <w:t>энерг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водо</w:t>
      </w:r>
      <w:proofErr w:type="spellEnd"/>
      <w:r>
        <w:rPr>
          <w:rFonts w:ascii="Calibri" w:hAnsi="Calibri" w:cs="Calibri"/>
        </w:rPr>
        <w:t xml:space="preserve">-, </w:t>
      </w:r>
      <w:proofErr w:type="spellStart"/>
      <w:r>
        <w:rPr>
          <w:rFonts w:ascii="Calibri" w:hAnsi="Calibri" w:cs="Calibri"/>
        </w:rPr>
        <w:t>газо</w:t>
      </w:r>
      <w:proofErr w:type="spellEnd"/>
      <w:r>
        <w:rPr>
          <w:rFonts w:ascii="Calibri" w:hAnsi="Calibri" w:cs="Calibri"/>
        </w:rPr>
        <w:t>- и теплоснабжения зданий и сооружений, расположенных на территории рынка.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реорганизации компании, изменения наименования и типа рынка, изменения организации его деятельности, организации охраны и защиты рынка, а также изменения его оснащения техническими средствами обеспечения безопасности компания вносит соответствующие изменения в паспорт не позднее 10 дней </w:t>
      </w:r>
      <w:proofErr w:type="gramStart"/>
      <w:r>
        <w:rPr>
          <w:rFonts w:ascii="Calibri" w:hAnsi="Calibri" w:cs="Calibri"/>
        </w:rPr>
        <w:t>с даты изменения</w:t>
      </w:r>
      <w:proofErr w:type="gramEnd"/>
      <w:r>
        <w:rPr>
          <w:rFonts w:ascii="Calibri" w:hAnsi="Calibri" w:cs="Calibri"/>
        </w:rPr>
        <w:t>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Компания обязана в 3-дневный срок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таких изменений уведомить об этом в письменной форме согласующие органы, а также территориальный орган безопасности.</w:t>
      </w: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D91" w:rsidRDefault="00B5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D91" w:rsidRDefault="00B57D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927B7" w:rsidRDefault="00D927B7"/>
    <w:sectPr w:rsidR="00D927B7" w:rsidSect="0027480D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57D91"/>
    <w:rsid w:val="0027480D"/>
    <w:rsid w:val="00297DEB"/>
    <w:rsid w:val="004655BF"/>
    <w:rsid w:val="00836C80"/>
    <w:rsid w:val="0088255A"/>
    <w:rsid w:val="00B57D91"/>
    <w:rsid w:val="00D927B7"/>
    <w:rsid w:val="00D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7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7959;fld=134;dst=100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67959;fld=134;dst=100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363;fld=134;dst=100033" TargetMode="External"/><Relationship Id="rId5" Type="http://schemas.openxmlformats.org/officeDocument/2006/relationships/hyperlink" Target="consultantplus://offline/main?base=LAW;n=67959;fld=134;dst=100008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8363;fld=134;dst=1000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2</cp:revision>
  <dcterms:created xsi:type="dcterms:W3CDTF">2011-03-24T13:38:00Z</dcterms:created>
  <dcterms:modified xsi:type="dcterms:W3CDTF">2013-03-04T12:16:00Z</dcterms:modified>
</cp:coreProperties>
</file>